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02" w:rsidRDefault="00235E02" w:rsidP="00235E02">
      <w:pPr>
        <w:pStyle w:val="a3"/>
        <w:rPr>
          <w:lang w:val="en-US"/>
        </w:rPr>
      </w:pPr>
      <w:r>
        <w:rPr>
          <w:noProof/>
        </w:rPr>
        <w:drawing>
          <wp:anchor distT="0" distB="0" distL="114300" distR="114300" simplePos="0" relativeHeight="251661312" behindDoc="0" locked="0" layoutInCell="1" allowOverlap="1">
            <wp:simplePos x="0" y="0"/>
            <wp:positionH relativeFrom="column">
              <wp:posOffset>2678430</wp:posOffset>
            </wp:positionH>
            <wp:positionV relativeFrom="paragraph">
              <wp:posOffset>-356235</wp:posOffset>
            </wp:positionV>
            <wp:extent cx="546735" cy="677545"/>
            <wp:effectExtent l="0" t="0" r="571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E02" w:rsidRDefault="00235E02" w:rsidP="00235E02">
      <w:pPr>
        <w:pStyle w:val="a3"/>
        <w:rPr>
          <w:lang w:val="en-US"/>
        </w:rPr>
      </w:pPr>
    </w:p>
    <w:p w:rsidR="00235E02" w:rsidRDefault="00235E02" w:rsidP="00235E02">
      <w:pPr>
        <w:pStyle w:val="a3"/>
      </w:pPr>
      <w:r>
        <w:t>Администрация</w:t>
      </w:r>
    </w:p>
    <w:p w:rsidR="00235E02" w:rsidRDefault="00235E02" w:rsidP="00235E02">
      <w:pPr>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235E02" w:rsidRDefault="00235E02" w:rsidP="00235E02">
      <w:pPr>
        <w:jc w:val="center"/>
        <w:rPr>
          <w:rFonts w:ascii="Bookman Old Style" w:hAnsi="Bookman Old Style"/>
          <w:sz w:val="28"/>
        </w:rPr>
      </w:pPr>
      <w:r>
        <w:rPr>
          <w:rFonts w:ascii="Bookman Old Style" w:hAnsi="Bookman Old Style"/>
          <w:sz w:val="28"/>
        </w:rPr>
        <w:t>Нижегородской области</w:t>
      </w:r>
    </w:p>
    <w:p w:rsidR="00235E02" w:rsidRPr="00215952" w:rsidRDefault="00235E02" w:rsidP="00235E02">
      <w:pPr>
        <w:jc w:val="center"/>
        <w:rPr>
          <w:rFonts w:ascii="Bookman Old Style" w:hAnsi="Bookman Old Style"/>
          <w:b/>
          <w:sz w:val="48"/>
          <w:szCs w:val="48"/>
        </w:rPr>
      </w:pPr>
      <w:r>
        <w:rPr>
          <w:rFonts w:ascii="Bookman Old Style" w:hAnsi="Bookman Old Style"/>
          <w:b/>
          <w:sz w:val="48"/>
          <w:szCs w:val="48"/>
        </w:rPr>
        <w:t>ПОСТАНОВЛЕНИЕ</w:t>
      </w:r>
    </w:p>
    <w:p w:rsidR="00235E02" w:rsidRDefault="00235E02" w:rsidP="00235E02">
      <w:pPr>
        <w:shd w:val="clear" w:color="auto" w:fill="FFFFFF"/>
        <w:spacing w:before="298"/>
        <w:ind w:left="-567"/>
        <w:rPr>
          <w:color w:val="000000"/>
          <w:sz w:val="28"/>
        </w:rPr>
      </w:pPr>
      <w:r>
        <w:rPr>
          <w:rFonts w:ascii="Bookman Old Style" w:hAnsi="Bookman Old Style"/>
          <w:noProof/>
          <w:color w:val="000000"/>
          <w:spacing w:val="6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177165</wp:posOffset>
                </wp:positionV>
                <wp:extent cx="6553200" cy="0"/>
                <wp:effectExtent l="13335" t="12700" r="5715" b="63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i9TQIAAFg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kfSovU0CAABYBAAADgAAAAAAAAAAAAAAAAAuAgAAZHJzL2Uyb0RvYy54bWxQSwECLQAUAAYACAAA&#10;ACEAvmipYN4AAAAJAQAADwAAAAAAAAAAAAAAAACnBAAAZHJzL2Rvd25yZXYueG1sUEsFBgAAAAAE&#10;AAQA8wAAALIFAAAAAA==&#10;"/>
            </w:pict>
          </mc:Fallback>
        </mc:AlternateContent>
      </w:r>
      <w:r>
        <w:rPr>
          <w:rFonts w:ascii="Bookman Old Style" w:hAnsi="Bookman Old Style"/>
          <w:noProof/>
          <w:color w:val="000000"/>
          <w:spacing w:val="6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62865</wp:posOffset>
                </wp:positionV>
                <wp:extent cx="6553200" cy="0"/>
                <wp:effectExtent l="22860" t="22225" r="24765" b="254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" strokeweight="3pt"/>
            </w:pict>
          </mc:Fallback>
        </mc:AlternateContent>
      </w:r>
    </w:p>
    <w:p w:rsidR="00235E02" w:rsidRDefault="00620449" w:rsidP="00235E02">
      <w:pPr>
        <w:shd w:val="clear" w:color="auto" w:fill="FFFFFF"/>
        <w:spacing w:before="298"/>
        <w:ind w:left="-567"/>
        <w:rPr>
          <w:color w:val="000000"/>
          <w:sz w:val="28"/>
        </w:rPr>
      </w:pPr>
      <w:r>
        <w:rPr>
          <w:color w:val="000000"/>
          <w:sz w:val="28"/>
        </w:rPr>
        <w:t>04.05.2018</w:t>
      </w:r>
      <w:r w:rsidR="00235E02">
        <w:rPr>
          <w:color w:val="000000"/>
          <w:sz w:val="28"/>
        </w:rPr>
        <w:t xml:space="preserve">г.                                                                     № </w:t>
      </w:r>
      <w:r>
        <w:rPr>
          <w:color w:val="000000"/>
          <w:sz w:val="28"/>
        </w:rPr>
        <w:t>173</w:t>
      </w:r>
    </w:p>
    <w:p w:rsidR="00235E02" w:rsidRDefault="00235E02" w:rsidP="00235E02">
      <w:pPr>
        <w:jc w:val="center"/>
      </w:pPr>
    </w:p>
    <w:p w:rsidR="00235E02" w:rsidRDefault="00235E02" w:rsidP="00235E02">
      <w:pPr>
        <w:pStyle w:val="3"/>
        <w:jc w:val="center"/>
        <w:rPr>
          <w:color w:val="000000"/>
          <w:sz w:val="24"/>
          <w:szCs w:val="24"/>
        </w:rPr>
      </w:pPr>
      <w:proofErr w:type="gramStart"/>
      <w:r w:rsidRPr="00C741A9">
        <w:rPr>
          <w:color w:val="000000"/>
          <w:sz w:val="24"/>
          <w:szCs w:val="24"/>
        </w:rPr>
        <w:t>О внесении изменений в административный регламент администрации Большемурашкинского муниципального района на предоставление муниципальной услуги «</w:t>
      </w:r>
      <w:r w:rsidRPr="005C77C9">
        <w:rPr>
          <w:bCs w:val="0"/>
          <w:sz w:val="24"/>
          <w:szCs w:val="24"/>
          <w:lang w:eastAsia="zh-CN"/>
        </w:rPr>
        <w:t>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17.11.2015 г. № 555</w:t>
      </w:r>
      <w:r>
        <w:rPr>
          <w:color w:val="000000"/>
          <w:sz w:val="24"/>
          <w:szCs w:val="24"/>
        </w:rPr>
        <w:t xml:space="preserve"> (с изм. от 28.03.2016 г. № 158;</w:t>
      </w:r>
      <w:proofErr w:type="gramEnd"/>
      <w:r>
        <w:rPr>
          <w:color w:val="000000"/>
          <w:sz w:val="24"/>
          <w:szCs w:val="24"/>
        </w:rPr>
        <w:t xml:space="preserve"> от 14.09.2016 г. №449) </w:t>
      </w:r>
    </w:p>
    <w:p w:rsidR="00235E02" w:rsidRDefault="00235E02" w:rsidP="00235E02">
      <w:pPr>
        <w:jc w:val="both"/>
        <w:rPr>
          <w:b/>
          <w:color w:val="000000"/>
          <w:shd w:val="clear" w:color="auto" w:fill="FFFFFF"/>
        </w:rPr>
      </w:pPr>
      <w:r w:rsidRPr="00C741A9">
        <w:rPr>
          <w:color w:val="000000"/>
        </w:rPr>
        <w:t>       </w:t>
      </w:r>
      <w:r w:rsidR="00620449">
        <w:rPr>
          <w:rFonts w:cs="Calibri"/>
          <w:lang w:eastAsia="ar-SA"/>
        </w:rPr>
        <w:t>В соответствии с протестом прокуратуры от 24.04.2018 № 2-3-2018</w:t>
      </w:r>
      <w:r w:rsidR="00620449" w:rsidRPr="00620449">
        <w:rPr>
          <w:rFonts w:cs="Calibri"/>
          <w:lang w:eastAsia="ar-SA"/>
        </w:rPr>
        <w:t>/</w:t>
      </w:r>
      <w:r w:rsidR="00620449">
        <w:rPr>
          <w:rFonts w:cs="Calibri"/>
          <w:lang w:eastAsia="ar-SA"/>
        </w:rPr>
        <w:t xml:space="preserve">16 и в </w:t>
      </w:r>
      <w:r w:rsidRPr="00F2556C">
        <w:rPr>
          <w:rFonts w:cs="Calibri"/>
          <w:lang w:eastAsia="ar-SA"/>
        </w:rPr>
        <w:t>целях привидения в соответствии с действующим законодательством РФ администрация Большемурашкинского муниципального района</w:t>
      </w:r>
      <w:r w:rsidRPr="00F2556C">
        <w:rPr>
          <w:color w:val="000000"/>
        </w:rPr>
        <w:t xml:space="preserve"> </w:t>
      </w:r>
      <w:r w:rsidRPr="00F2556C">
        <w:rPr>
          <w:color w:val="000000"/>
          <w:shd w:val="clear" w:color="auto" w:fill="FFFFFF"/>
        </w:rPr>
        <w:t xml:space="preserve">  </w:t>
      </w:r>
      <w:proofErr w:type="gramStart"/>
      <w:r w:rsidRPr="00F2556C">
        <w:rPr>
          <w:b/>
          <w:color w:val="000000"/>
          <w:shd w:val="clear" w:color="auto" w:fill="FFFFFF"/>
        </w:rPr>
        <w:t>п</w:t>
      </w:r>
      <w:proofErr w:type="gramEnd"/>
      <w:r w:rsidRPr="00F2556C">
        <w:rPr>
          <w:b/>
          <w:color w:val="000000"/>
          <w:shd w:val="clear" w:color="auto" w:fill="FFFFFF"/>
        </w:rPr>
        <w:t xml:space="preserve"> о с т а н о в л я  е т:</w:t>
      </w:r>
    </w:p>
    <w:p w:rsidR="00235E02" w:rsidRDefault="00235E02" w:rsidP="00235E02">
      <w:pPr>
        <w:jc w:val="both"/>
        <w:rPr>
          <w:color w:val="000000"/>
        </w:rPr>
      </w:pPr>
      <w:r w:rsidRPr="00C741A9">
        <w:rPr>
          <w:color w:val="000000"/>
        </w:rPr>
        <w:t>1. Внести изменения в административный регламент администрации Большемурашкинского муниципального района на предоставление муниципальной услуги «</w:t>
      </w:r>
      <w:r w:rsidRPr="002558DA">
        <w:rPr>
          <w:lang w:eastAsia="zh-CN"/>
        </w:rPr>
        <w:t>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17.11.2015 г. № 555</w:t>
      </w:r>
      <w:r>
        <w:rPr>
          <w:color w:val="000000"/>
        </w:rPr>
        <w:t xml:space="preserve"> (</w:t>
      </w:r>
      <w:r w:rsidRPr="005702A9">
        <w:rPr>
          <w:color w:val="000000"/>
        </w:rPr>
        <w:t>с изм. от 28.03.2016 г. № 15</w:t>
      </w:r>
      <w:r>
        <w:rPr>
          <w:color w:val="000000"/>
        </w:rPr>
        <w:t>8; от 14.09.2016 г. №449)</w:t>
      </w:r>
      <w:r w:rsidRPr="00C741A9">
        <w:rPr>
          <w:color w:val="000000"/>
        </w:rPr>
        <w:t xml:space="preserve"> (далее – Регламент):</w:t>
      </w:r>
    </w:p>
    <w:p w:rsidR="002B6509" w:rsidRPr="002B6509" w:rsidRDefault="002B6509" w:rsidP="002B6509">
      <w:pPr>
        <w:jc w:val="both"/>
        <w:rPr>
          <w:szCs w:val="28"/>
        </w:rPr>
      </w:pPr>
      <w:r w:rsidRPr="002B6509">
        <w:rPr>
          <w:szCs w:val="28"/>
        </w:rPr>
        <w:t xml:space="preserve">1.1. По тексту Регламента слова «Отдел жилищно-коммунального хозяйства  администрации </w:t>
      </w:r>
      <w:r w:rsidRPr="000E0374">
        <w:rPr>
          <w:szCs w:val="28"/>
        </w:rPr>
        <w:t>Большемурашкинского  муниципального района Нижегородской области» заменить на «Отдел капитального</w:t>
      </w:r>
      <w:r w:rsidRPr="002B6509">
        <w:rPr>
          <w:szCs w:val="28"/>
        </w:rPr>
        <w:t xml:space="preserve"> строительства, архитектуры и жилищно-коммунального хозяйства администрации Большемурашкинского муниципального района Нижегородской области</w:t>
      </w:r>
      <w:r w:rsidR="006C1D17">
        <w:rPr>
          <w:szCs w:val="28"/>
        </w:rPr>
        <w:t xml:space="preserve"> </w:t>
      </w:r>
      <w:r w:rsidR="006C1D17" w:rsidRPr="000E0374">
        <w:rPr>
          <w:szCs w:val="28"/>
        </w:rPr>
        <w:t xml:space="preserve">(далее – </w:t>
      </w:r>
      <w:proofErr w:type="spellStart"/>
      <w:r w:rsidR="006C1D17" w:rsidRPr="000E0374">
        <w:rPr>
          <w:szCs w:val="28"/>
        </w:rPr>
        <w:t>ОКСАиЖКХ</w:t>
      </w:r>
      <w:proofErr w:type="spellEnd"/>
      <w:r w:rsidR="006C1D17" w:rsidRPr="000E0374">
        <w:rPr>
          <w:szCs w:val="28"/>
        </w:rPr>
        <w:t>)</w:t>
      </w:r>
      <w:r w:rsidRPr="000E0374">
        <w:rPr>
          <w:szCs w:val="28"/>
        </w:rPr>
        <w:t>»;</w:t>
      </w:r>
    </w:p>
    <w:p w:rsidR="001604E4" w:rsidRDefault="002B6509" w:rsidP="001604E4">
      <w:pPr>
        <w:jc w:val="both"/>
        <w:rPr>
          <w:color w:val="000000"/>
        </w:rPr>
      </w:pPr>
      <w:r>
        <w:rPr>
          <w:color w:val="000000"/>
        </w:rPr>
        <w:t>1.2</w:t>
      </w:r>
      <w:r w:rsidR="00235E02">
        <w:rPr>
          <w:color w:val="000000"/>
        </w:rPr>
        <w:t xml:space="preserve">. </w:t>
      </w:r>
      <w:r w:rsidR="001604E4">
        <w:rPr>
          <w:color w:val="000000"/>
        </w:rPr>
        <w:t xml:space="preserve">Наименование раздела 5 Регламента, изложить в следующей редакции: </w:t>
      </w:r>
    </w:p>
    <w:p w:rsidR="001604E4" w:rsidRDefault="001604E4" w:rsidP="00235E02">
      <w:pPr>
        <w:jc w:val="both"/>
        <w:rPr>
          <w:color w:val="000000"/>
        </w:rPr>
      </w:pPr>
      <w:r>
        <w:rPr>
          <w:color w:val="000000"/>
        </w:rPr>
        <w:t xml:space="preserve">  «</w:t>
      </w:r>
      <w:r w:rsidRPr="001604E4">
        <w:rPr>
          <w:szCs w:val="28"/>
        </w:rPr>
        <w:t xml:space="preserve">5. </w:t>
      </w:r>
      <w:proofErr w:type="gramStart"/>
      <w:r>
        <w:rPr>
          <w:szCs w:val="28"/>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а так же их должностных лиц, государственных или муниципальных служащих, работников.» </w:t>
      </w:r>
      <w:proofErr w:type="gramEnd"/>
    </w:p>
    <w:p w:rsidR="0036027A" w:rsidRDefault="002B6509" w:rsidP="00235E02">
      <w:pPr>
        <w:jc w:val="both"/>
        <w:rPr>
          <w:color w:val="000000"/>
        </w:rPr>
      </w:pPr>
      <w:r>
        <w:rPr>
          <w:color w:val="000000"/>
        </w:rPr>
        <w:t>1.3</w:t>
      </w:r>
      <w:r w:rsidR="0036027A">
        <w:rPr>
          <w:color w:val="000000"/>
        </w:rPr>
        <w:t xml:space="preserve">. Подпункт 5.2.1., пункта 5.2., раздела 5 Регламента, изложить в следующей редакции: </w:t>
      </w:r>
    </w:p>
    <w:p w:rsidR="0036027A" w:rsidRPr="00E02B5B" w:rsidRDefault="0036027A" w:rsidP="00160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Cs w:val="28"/>
        </w:rPr>
        <w:t xml:space="preserve">« </w:t>
      </w:r>
      <w:r w:rsidRPr="0036027A">
        <w:rPr>
          <w:szCs w:val="28"/>
        </w:rPr>
        <w:t xml:space="preserve">5.2.1. Предметом досудебного обжалования заявителем могут являться решения и действия (бездействие) должностного лица </w:t>
      </w:r>
      <w:proofErr w:type="spellStart"/>
      <w:r w:rsidR="006C1D17" w:rsidRPr="000E0374">
        <w:rPr>
          <w:szCs w:val="28"/>
        </w:rPr>
        <w:t>ОКСАиЖКХ</w:t>
      </w:r>
      <w:proofErr w:type="spellEnd"/>
      <w:r w:rsidR="006C1D17" w:rsidRPr="0036027A">
        <w:rPr>
          <w:szCs w:val="28"/>
        </w:rPr>
        <w:t xml:space="preserve"> </w:t>
      </w:r>
      <w:r w:rsidRPr="0036027A">
        <w:rPr>
          <w:szCs w:val="28"/>
        </w:rPr>
        <w:t>администрации Большемурашкинского муниципального района в ходе предоставления муниципальной услуги на основании настоящего Регламента.</w:t>
      </w:r>
    </w:p>
    <w:p w:rsidR="0036027A" w:rsidRPr="0036027A" w:rsidRDefault="0036027A" w:rsidP="0036027A">
      <w:pPr>
        <w:widowControl w:val="0"/>
        <w:autoSpaceDE w:val="0"/>
        <w:autoSpaceDN w:val="0"/>
        <w:adjustRightInd w:val="0"/>
        <w:ind w:firstLine="540"/>
        <w:jc w:val="both"/>
        <w:rPr>
          <w:szCs w:val="28"/>
        </w:rPr>
      </w:pPr>
      <w:r w:rsidRPr="0036027A">
        <w:rPr>
          <w:szCs w:val="28"/>
        </w:rPr>
        <w:t>Заявитель имеет право на досудебное (внесудебное) обжалование решений и действий (бездействия), принимаемых (осуществляемых) в ходе предоставления муниципальной услуги, в том числе в случаях:</w:t>
      </w:r>
    </w:p>
    <w:p w:rsidR="0036027A" w:rsidRPr="0036027A" w:rsidRDefault="0036027A" w:rsidP="0036027A">
      <w:pPr>
        <w:widowControl w:val="0"/>
        <w:numPr>
          <w:ilvl w:val="0"/>
          <w:numId w:val="1"/>
        </w:numPr>
        <w:autoSpaceDE w:val="0"/>
        <w:autoSpaceDN w:val="0"/>
        <w:adjustRightInd w:val="0"/>
        <w:jc w:val="both"/>
        <w:rPr>
          <w:szCs w:val="28"/>
        </w:rPr>
      </w:pPr>
      <w:r w:rsidRPr="0036027A">
        <w:rPr>
          <w:szCs w:val="28"/>
        </w:rPr>
        <w:lastRenderedPageBreak/>
        <w:t>нарушения срока регистрации заявления;</w:t>
      </w:r>
    </w:p>
    <w:p w:rsidR="0036027A" w:rsidRPr="0036027A" w:rsidRDefault="0036027A" w:rsidP="0036027A">
      <w:pPr>
        <w:widowControl w:val="0"/>
        <w:numPr>
          <w:ilvl w:val="0"/>
          <w:numId w:val="1"/>
        </w:numPr>
        <w:autoSpaceDE w:val="0"/>
        <w:autoSpaceDN w:val="0"/>
        <w:adjustRightInd w:val="0"/>
        <w:jc w:val="both"/>
        <w:rPr>
          <w:szCs w:val="28"/>
        </w:rPr>
      </w:pPr>
      <w:r w:rsidRPr="0036027A">
        <w:rPr>
          <w:szCs w:val="28"/>
        </w:rPr>
        <w:t>нарушения срока предоставления муниципальной услуги;</w:t>
      </w:r>
    </w:p>
    <w:p w:rsidR="0036027A" w:rsidRPr="0034416B" w:rsidRDefault="0036027A" w:rsidP="0034416B">
      <w:pPr>
        <w:pStyle w:val="a5"/>
        <w:widowControl w:val="0"/>
        <w:numPr>
          <w:ilvl w:val="0"/>
          <w:numId w:val="1"/>
        </w:numPr>
        <w:autoSpaceDE w:val="0"/>
        <w:autoSpaceDN w:val="0"/>
        <w:adjustRightInd w:val="0"/>
        <w:jc w:val="both"/>
        <w:rPr>
          <w:szCs w:val="28"/>
        </w:rPr>
      </w:pPr>
      <w:r w:rsidRPr="0034416B">
        <w:rPr>
          <w:szCs w:val="28"/>
        </w:rPr>
        <w:t>требования у заявителя документов, не предусмотренных нормативными правовыми актами Российской Федерации, нормативными правовыми актами Нижегородской области и органа местного самоуправления, для предоставления муниципальной услуги;</w:t>
      </w:r>
    </w:p>
    <w:p w:rsidR="0036027A" w:rsidRPr="0036027A" w:rsidRDefault="0036027A" w:rsidP="00B9684F">
      <w:pPr>
        <w:widowControl w:val="0"/>
        <w:numPr>
          <w:ilvl w:val="0"/>
          <w:numId w:val="1"/>
        </w:numPr>
        <w:autoSpaceDE w:val="0"/>
        <w:autoSpaceDN w:val="0"/>
        <w:adjustRightInd w:val="0"/>
        <w:ind w:left="0" w:firstLine="567"/>
        <w:jc w:val="both"/>
        <w:rPr>
          <w:szCs w:val="28"/>
        </w:rPr>
      </w:pPr>
      <w:r w:rsidRPr="0036027A">
        <w:rPr>
          <w:szCs w:val="28"/>
        </w:rPr>
        <w:t xml:space="preserve">отказа в приеме документов, представление которых предусмотрено нормативными правовыми актами Российской Федерации, нормативными правовыми актами Нижегородской области, </w:t>
      </w:r>
      <w:r w:rsidR="006C1D17" w:rsidRPr="000E0374">
        <w:rPr>
          <w:szCs w:val="28"/>
        </w:rPr>
        <w:t>муниципальными</w:t>
      </w:r>
      <w:r w:rsidR="006C1D17">
        <w:rPr>
          <w:szCs w:val="28"/>
        </w:rPr>
        <w:t xml:space="preserve"> </w:t>
      </w:r>
      <w:r w:rsidRPr="0036027A">
        <w:rPr>
          <w:szCs w:val="28"/>
        </w:rPr>
        <w:t>нормативными правовыми актами органа местного самоуправления, для предоставления муниципальной услуги, у заявителя;</w:t>
      </w:r>
    </w:p>
    <w:p w:rsidR="0036027A" w:rsidRPr="0036027A" w:rsidRDefault="0036027A" w:rsidP="00B9684F">
      <w:pPr>
        <w:widowControl w:val="0"/>
        <w:numPr>
          <w:ilvl w:val="0"/>
          <w:numId w:val="1"/>
        </w:numPr>
        <w:autoSpaceDE w:val="0"/>
        <w:autoSpaceDN w:val="0"/>
        <w:adjustRightInd w:val="0"/>
        <w:ind w:left="0" w:firstLine="567"/>
        <w:jc w:val="both"/>
        <w:rPr>
          <w:szCs w:val="28"/>
        </w:rPr>
      </w:pPr>
      <w:proofErr w:type="gramStart"/>
      <w:r w:rsidRPr="0036027A">
        <w:rPr>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w:t>
      </w:r>
      <w:r w:rsidR="006C1D17" w:rsidRPr="000E0374">
        <w:rPr>
          <w:szCs w:val="28"/>
        </w:rPr>
        <w:t>муниципальными</w:t>
      </w:r>
      <w:r w:rsidR="006C1D17" w:rsidRPr="0036027A">
        <w:rPr>
          <w:szCs w:val="28"/>
        </w:rPr>
        <w:t xml:space="preserve"> </w:t>
      </w:r>
      <w:r w:rsidRPr="0036027A">
        <w:rPr>
          <w:szCs w:val="28"/>
        </w:rPr>
        <w:t>нормативными правовыми актами органа местного самоуправления;</w:t>
      </w:r>
      <w:proofErr w:type="gramEnd"/>
    </w:p>
    <w:p w:rsidR="0036027A" w:rsidRPr="0036027A" w:rsidRDefault="0036027A" w:rsidP="00B9684F">
      <w:pPr>
        <w:widowControl w:val="0"/>
        <w:numPr>
          <w:ilvl w:val="0"/>
          <w:numId w:val="1"/>
        </w:numPr>
        <w:autoSpaceDE w:val="0"/>
        <w:autoSpaceDN w:val="0"/>
        <w:adjustRightInd w:val="0"/>
        <w:ind w:left="0" w:firstLine="567"/>
        <w:jc w:val="both"/>
        <w:rPr>
          <w:szCs w:val="28"/>
        </w:rPr>
      </w:pPr>
      <w:r w:rsidRPr="0036027A">
        <w:rPr>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w:t>
      </w:r>
      <w:r w:rsidR="006C1D17" w:rsidRPr="000E0374">
        <w:rPr>
          <w:szCs w:val="28"/>
        </w:rPr>
        <w:t>муниципальными</w:t>
      </w:r>
      <w:r w:rsidR="006C1D17" w:rsidRPr="0036027A">
        <w:rPr>
          <w:szCs w:val="28"/>
        </w:rPr>
        <w:t xml:space="preserve"> </w:t>
      </w:r>
      <w:r w:rsidRPr="0036027A">
        <w:rPr>
          <w:szCs w:val="28"/>
        </w:rPr>
        <w:t>нормативными правовыми актами органа местного самоуправления;</w:t>
      </w:r>
    </w:p>
    <w:p w:rsidR="0034416B" w:rsidRPr="0034416B" w:rsidRDefault="0036027A" w:rsidP="0034416B">
      <w:pPr>
        <w:pStyle w:val="a5"/>
        <w:widowControl w:val="0"/>
        <w:numPr>
          <w:ilvl w:val="0"/>
          <w:numId w:val="1"/>
        </w:numPr>
        <w:autoSpaceDE w:val="0"/>
        <w:autoSpaceDN w:val="0"/>
        <w:adjustRightInd w:val="0"/>
        <w:jc w:val="both"/>
        <w:rPr>
          <w:szCs w:val="28"/>
        </w:rPr>
      </w:pPr>
      <w:proofErr w:type="gramStart"/>
      <w:r w:rsidRPr="0034416B">
        <w:rPr>
          <w:szCs w:val="28"/>
        </w:rPr>
        <w:t>отказа должностного лица органа местного самоуправления,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w:t>
      </w:r>
      <w:r w:rsidR="0034416B" w:rsidRPr="0034416B">
        <w:rPr>
          <w:szCs w:val="28"/>
        </w:rPr>
        <w:t>ленного срока таких исправлений;</w:t>
      </w:r>
      <w:proofErr w:type="gramEnd"/>
    </w:p>
    <w:p w:rsidR="0034416B" w:rsidRDefault="0034416B" w:rsidP="0034416B">
      <w:pPr>
        <w:pStyle w:val="a5"/>
        <w:widowControl w:val="0"/>
        <w:numPr>
          <w:ilvl w:val="0"/>
          <w:numId w:val="1"/>
        </w:numPr>
        <w:autoSpaceDE w:val="0"/>
        <w:autoSpaceDN w:val="0"/>
        <w:adjustRightInd w:val="0"/>
        <w:jc w:val="both"/>
        <w:rPr>
          <w:szCs w:val="28"/>
        </w:rPr>
      </w:pPr>
      <w:r>
        <w:rPr>
          <w:shd w:val="clear" w:color="auto" w:fill="FFFFFF"/>
        </w:rPr>
        <w:t>нарушение срока или порядка выдачи документов по результатам предоставления государственной или муниципальной услуги;</w:t>
      </w:r>
    </w:p>
    <w:p w:rsidR="0034416B" w:rsidRDefault="0034416B" w:rsidP="0034416B">
      <w:pPr>
        <w:pStyle w:val="a5"/>
        <w:widowControl w:val="0"/>
        <w:numPr>
          <w:ilvl w:val="0"/>
          <w:numId w:val="1"/>
        </w:numPr>
        <w:autoSpaceDE w:val="0"/>
        <w:autoSpaceDN w:val="0"/>
        <w:adjustRightInd w:val="0"/>
        <w:jc w:val="both"/>
        <w:rPr>
          <w:szCs w:val="28"/>
        </w:rPr>
      </w:pPr>
      <w:proofErr w:type="gramStart"/>
      <w:r>
        <w:rPr>
          <w:shd w:val="clear" w:color="auto" w:fill="FFFFFF"/>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hd w:val="clear" w:color="auto" w:fill="FFFFFF"/>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6027A" w:rsidRPr="0034416B" w:rsidRDefault="0036027A" w:rsidP="0034416B">
      <w:pPr>
        <w:pStyle w:val="a5"/>
        <w:widowControl w:val="0"/>
        <w:numPr>
          <w:ilvl w:val="0"/>
          <w:numId w:val="1"/>
        </w:numPr>
        <w:autoSpaceDE w:val="0"/>
        <w:autoSpaceDN w:val="0"/>
        <w:adjustRightInd w:val="0"/>
        <w:jc w:val="both"/>
        <w:rPr>
          <w:szCs w:val="28"/>
        </w:rPr>
      </w:pPr>
      <w:r w:rsidRPr="0034416B">
        <w:rPr>
          <w:szCs w:val="28"/>
        </w:rPr>
        <w:t>»</w:t>
      </w:r>
    </w:p>
    <w:p w:rsidR="001604E4" w:rsidRPr="000E0374" w:rsidRDefault="00B9684F" w:rsidP="001604E4">
      <w:pPr>
        <w:jc w:val="both"/>
        <w:rPr>
          <w:szCs w:val="28"/>
        </w:rPr>
      </w:pPr>
      <w:r w:rsidRPr="000E0374">
        <w:rPr>
          <w:szCs w:val="28"/>
        </w:rPr>
        <w:t xml:space="preserve">    </w:t>
      </w:r>
      <w:r w:rsidR="00CF4E50" w:rsidRPr="000E0374">
        <w:rPr>
          <w:szCs w:val="28"/>
        </w:rPr>
        <w:t>1.4</w:t>
      </w:r>
      <w:r w:rsidR="0036027A" w:rsidRPr="000E0374">
        <w:rPr>
          <w:szCs w:val="28"/>
        </w:rPr>
        <w:t>. Подпункт 5.2.2., пункта 5.2., раздела 5 Регламента</w:t>
      </w:r>
      <w:r w:rsidR="001604E4" w:rsidRPr="000E0374">
        <w:rPr>
          <w:szCs w:val="28"/>
        </w:rPr>
        <w:t xml:space="preserve">, изложить в </w:t>
      </w:r>
      <w:r w:rsidR="006C1D17" w:rsidRPr="000E0374">
        <w:rPr>
          <w:szCs w:val="28"/>
        </w:rPr>
        <w:t>следующей</w:t>
      </w:r>
      <w:r w:rsidR="001604E4" w:rsidRPr="000E0374">
        <w:rPr>
          <w:szCs w:val="28"/>
        </w:rPr>
        <w:t xml:space="preserve"> редакции: </w:t>
      </w:r>
    </w:p>
    <w:p w:rsidR="0036027A" w:rsidRPr="000E0374" w:rsidRDefault="0036027A" w:rsidP="001604E4">
      <w:pPr>
        <w:jc w:val="both"/>
        <w:rPr>
          <w:szCs w:val="28"/>
        </w:rPr>
      </w:pPr>
      <w:r>
        <w:rPr>
          <w:szCs w:val="28"/>
        </w:rPr>
        <w:t>«</w:t>
      </w:r>
      <w:r w:rsidRPr="0036027A">
        <w:rPr>
          <w:szCs w:val="28"/>
        </w:rPr>
        <w:t xml:space="preserve">5.2.2. Жалоба на действия (бездействие) и решения, принятые сотрудниками </w:t>
      </w:r>
      <w:proofErr w:type="spellStart"/>
      <w:r w:rsidR="006C1D17" w:rsidRPr="000E0374">
        <w:rPr>
          <w:szCs w:val="28"/>
        </w:rPr>
        <w:t>ОКСАиЖКХ</w:t>
      </w:r>
      <w:proofErr w:type="spellEnd"/>
      <w:r w:rsidRPr="0036027A">
        <w:rPr>
          <w:szCs w:val="28"/>
        </w:rPr>
        <w:t xml:space="preserve"> администрации Большемурашкинского муниципального района при предоставлении муниципальной услуги (далее – жалоба) может быть подана в письменной форме либо в электронной форме в орган местного самоуправления.</w:t>
      </w:r>
    </w:p>
    <w:p w:rsidR="0036027A" w:rsidRDefault="0036027A" w:rsidP="0036027A">
      <w:pPr>
        <w:widowControl w:val="0"/>
        <w:autoSpaceDE w:val="0"/>
        <w:autoSpaceDN w:val="0"/>
        <w:adjustRightInd w:val="0"/>
        <w:ind w:firstLine="540"/>
        <w:jc w:val="both"/>
        <w:rPr>
          <w:szCs w:val="28"/>
        </w:rPr>
      </w:pPr>
      <w:r w:rsidRPr="0036027A">
        <w:rPr>
          <w:szCs w:val="28"/>
        </w:rPr>
        <w:t>Жалоба может быть направлена по почте, через МФЦ, с использованием информационно-телекоммуникационной сети Интернет, Интернет-сайта администрации Большемурашкинского муниципального района, Единого портала либо Регионального портала, а также может быть принята при личном приеме заявителя</w:t>
      </w:r>
      <w:proofErr w:type="gramStart"/>
      <w:r w:rsidRPr="0036027A">
        <w:rPr>
          <w:szCs w:val="28"/>
        </w:rPr>
        <w:t>.</w:t>
      </w:r>
      <w:r>
        <w:rPr>
          <w:szCs w:val="28"/>
        </w:rPr>
        <w:t>»</w:t>
      </w:r>
      <w:proofErr w:type="gramEnd"/>
    </w:p>
    <w:p w:rsidR="001604E4" w:rsidRDefault="00CF4E50" w:rsidP="001604E4">
      <w:pPr>
        <w:widowControl w:val="0"/>
        <w:autoSpaceDE w:val="0"/>
        <w:autoSpaceDN w:val="0"/>
        <w:adjustRightInd w:val="0"/>
        <w:jc w:val="both"/>
        <w:rPr>
          <w:szCs w:val="28"/>
        </w:rPr>
      </w:pPr>
      <w:r>
        <w:rPr>
          <w:szCs w:val="28"/>
        </w:rPr>
        <w:t>1.5</w:t>
      </w:r>
      <w:r w:rsidR="001604E4">
        <w:rPr>
          <w:szCs w:val="28"/>
        </w:rPr>
        <w:t xml:space="preserve">. Подпункт 5.2.6., пункта 5.2., раздела 5 Регламента, </w:t>
      </w:r>
      <w:r w:rsidR="006C1D17" w:rsidRPr="000E0374">
        <w:rPr>
          <w:szCs w:val="28"/>
        </w:rPr>
        <w:t>отменить</w:t>
      </w:r>
      <w:r w:rsidR="001604E4" w:rsidRPr="000E0374">
        <w:rPr>
          <w:szCs w:val="28"/>
        </w:rPr>
        <w:t>.</w:t>
      </w:r>
      <w:r w:rsidR="001604E4">
        <w:rPr>
          <w:szCs w:val="28"/>
        </w:rPr>
        <w:t xml:space="preserve"> </w:t>
      </w:r>
    </w:p>
    <w:p w:rsidR="001604E4" w:rsidRPr="000E0374" w:rsidRDefault="001604E4" w:rsidP="001604E4">
      <w:pPr>
        <w:pStyle w:val="ConsPlusNormal"/>
        <w:jc w:val="both"/>
        <w:rPr>
          <w:rFonts w:ascii="Times New Roman" w:eastAsia="Times New Roman" w:hAnsi="Times New Roman" w:cs="Times New Roman"/>
          <w:sz w:val="24"/>
          <w:szCs w:val="28"/>
        </w:rPr>
      </w:pPr>
      <w:r w:rsidRPr="000E0374">
        <w:rPr>
          <w:rFonts w:ascii="Times New Roman" w:eastAsia="Times New Roman" w:hAnsi="Times New Roman" w:cs="Times New Roman"/>
          <w:sz w:val="24"/>
          <w:szCs w:val="28"/>
        </w:rPr>
        <w:t>2.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информационно-телекоммуникационной сети «Интернет»  (</w:t>
      </w:r>
      <w:proofErr w:type="spellStart"/>
      <w:r w:rsidRPr="000E0374">
        <w:rPr>
          <w:rFonts w:ascii="Times New Roman" w:eastAsia="Times New Roman" w:hAnsi="Times New Roman" w:cs="Times New Roman"/>
          <w:sz w:val="24"/>
          <w:szCs w:val="28"/>
        </w:rPr>
        <w:t>И.Д.Садкова</w:t>
      </w:r>
      <w:proofErr w:type="spellEnd"/>
      <w:r w:rsidRPr="000E0374">
        <w:rPr>
          <w:rFonts w:ascii="Times New Roman" w:eastAsia="Times New Roman" w:hAnsi="Times New Roman" w:cs="Times New Roman"/>
          <w:sz w:val="24"/>
          <w:szCs w:val="28"/>
        </w:rPr>
        <w:t xml:space="preserve">) </w:t>
      </w:r>
    </w:p>
    <w:p w:rsidR="001604E4" w:rsidRPr="000E0374" w:rsidRDefault="00BD5788" w:rsidP="001604E4">
      <w:pPr>
        <w:pStyle w:val="ConsPlusNormal"/>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 xml:space="preserve">     3</w:t>
      </w:r>
      <w:r w:rsidR="001604E4" w:rsidRPr="000E0374">
        <w:rPr>
          <w:rFonts w:ascii="Times New Roman" w:eastAsia="Times New Roman" w:hAnsi="Times New Roman" w:cs="Times New Roman"/>
          <w:sz w:val="24"/>
          <w:szCs w:val="28"/>
        </w:rPr>
        <w:t xml:space="preserve">.   </w:t>
      </w:r>
      <w:proofErr w:type="gramStart"/>
      <w:r w:rsidR="001604E4" w:rsidRPr="000E0374">
        <w:rPr>
          <w:rFonts w:ascii="Times New Roman" w:eastAsia="Times New Roman" w:hAnsi="Times New Roman" w:cs="Times New Roman"/>
          <w:sz w:val="24"/>
          <w:szCs w:val="28"/>
        </w:rPr>
        <w:t>Контроль за</w:t>
      </w:r>
      <w:proofErr w:type="gramEnd"/>
      <w:r w:rsidR="001604E4" w:rsidRPr="000E0374">
        <w:rPr>
          <w:rFonts w:ascii="Times New Roman" w:eastAsia="Times New Roman" w:hAnsi="Times New Roman" w:cs="Times New Roman"/>
          <w:sz w:val="24"/>
          <w:szCs w:val="28"/>
        </w:rPr>
        <w:t xml:space="preserve"> исполнением настоящего постановления возложить на заместителя главы администрации </w:t>
      </w:r>
      <w:proofErr w:type="spellStart"/>
      <w:r w:rsidR="001604E4" w:rsidRPr="000E0374">
        <w:rPr>
          <w:rFonts w:ascii="Times New Roman" w:eastAsia="Times New Roman" w:hAnsi="Times New Roman" w:cs="Times New Roman"/>
          <w:sz w:val="24"/>
          <w:szCs w:val="28"/>
        </w:rPr>
        <w:t>Д.А.Макарова</w:t>
      </w:r>
      <w:proofErr w:type="spellEnd"/>
      <w:r w:rsidR="001604E4" w:rsidRPr="000E0374">
        <w:rPr>
          <w:rFonts w:ascii="Times New Roman" w:eastAsia="Times New Roman" w:hAnsi="Times New Roman" w:cs="Times New Roman"/>
          <w:sz w:val="24"/>
          <w:szCs w:val="28"/>
        </w:rPr>
        <w:t>.</w:t>
      </w:r>
    </w:p>
    <w:p w:rsidR="001604E4" w:rsidRPr="000E0374" w:rsidRDefault="001604E4" w:rsidP="001604E4">
      <w:pPr>
        <w:pStyle w:val="ConsPlusNormal"/>
        <w:jc w:val="both"/>
        <w:rPr>
          <w:rFonts w:ascii="Times New Roman" w:eastAsia="Times New Roman" w:hAnsi="Times New Roman" w:cs="Times New Roman"/>
          <w:sz w:val="24"/>
          <w:szCs w:val="28"/>
        </w:rPr>
      </w:pPr>
    </w:p>
    <w:p w:rsidR="001604E4" w:rsidRPr="000E0374" w:rsidRDefault="001604E4" w:rsidP="001604E4">
      <w:pPr>
        <w:pStyle w:val="ConsPlusNormal"/>
        <w:jc w:val="both"/>
        <w:rPr>
          <w:rFonts w:ascii="Times New Roman" w:eastAsia="Times New Roman" w:hAnsi="Times New Roman" w:cs="Times New Roman"/>
          <w:sz w:val="24"/>
          <w:szCs w:val="28"/>
        </w:rPr>
      </w:pPr>
    </w:p>
    <w:p w:rsidR="001604E4" w:rsidRPr="000E0374" w:rsidRDefault="001604E4" w:rsidP="001604E4">
      <w:pPr>
        <w:pStyle w:val="ConsPlusNormal"/>
        <w:jc w:val="both"/>
        <w:rPr>
          <w:rFonts w:ascii="Times New Roman" w:eastAsia="Times New Roman" w:hAnsi="Times New Roman" w:cs="Times New Roman"/>
          <w:sz w:val="24"/>
          <w:szCs w:val="28"/>
        </w:rPr>
      </w:pPr>
    </w:p>
    <w:p w:rsidR="001604E4" w:rsidRPr="000E0374" w:rsidRDefault="001604E4" w:rsidP="001604E4">
      <w:pPr>
        <w:jc w:val="both"/>
        <w:rPr>
          <w:szCs w:val="28"/>
        </w:rPr>
      </w:pPr>
    </w:p>
    <w:p w:rsidR="0036027A" w:rsidRDefault="00BD5788" w:rsidP="00BD5788">
      <w:pPr>
        <w:jc w:val="both"/>
        <w:rPr>
          <w:szCs w:val="28"/>
        </w:rPr>
      </w:pPr>
      <w:proofErr w:type="spellStart"/>
      <w:r>
        <w:rPr>
          <w:szCs w:val="28"/>
        </w:rPr>
        <w:t>И.о</w:t>
      </w:r>
      <w:proofErr w:type="spellEnd"/>
      <w:r>
        <w:rPr>
          <w:szCs w:val="28"/>
        </w:rPr>
        <w:t>. г</w:t>
      </w:r>
      <w:r w:rsidR="001604E4" w:rsidRPr="000E0374">
        <w:rPr>
          <w:szCs w:val="28"/>
        </w:rPr>
        <w:t>лав</w:t>
      </w:r>
      <w:r>
        <w:rPr>
          <w:szCs w:val="28"/>
        </w:rPr>
        <w:t>ы</w:t>
      </w:r>
      <w:r w:rsidR="001604E4" w:rsidRPr="000E0374">
        <w:rPr>
          <w:szCs w:val="28"/>
        </w:rPr>
        <w:t xml:space="preserve"> администрации района                                                                     </w:t>
      </w:r>
      <w:proofErr w:type="spellStart"/>
      <w:r>
        <w:rPr>
          <w:szCs w:val="28"/>
        </w:rPr>
        <w:t>Р.Е.Даранов</w:t>
      </w:r>
      <w:proofErr w:type="spellEnd"/>
    </w:p>
    <w:p w:rsidR="00620449" w:rsidRDefault="00620449" w:rsidP="00620449">
      <w:pPr>
        <w:rPr>
          <w:sz w:val="22"/>
        </w:rPr>
      </w:pPr>
    </w:p>
    <w:p w:rsidR="00620449" w:rsidRDefault="00620449" w:rsidP="00620449">
      <w:pPr>
        <w:rPr>
          <w:sz w:val="22"/>
        </w:rPr>
      </w:pPr>
    </w:p>
    <w:p w:rsidR="00620449" w:rsidRDefault="00620449" w:rsidP="00620449">
      <w:pPr>
        <w:rPr>
          <w:sz w:val="22"/>
        </w:rPr>
      </w:pPr>
    </w:p>
    <w:p w:rsidR="00620449" w:rsidRDefault="00620449"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3178F8" w:rsidRDefault="003178F8" w:rsidP="00620449">
      <w:pPr>
        <w:rPr>
          <w:sz w:val="22"/>
        </w:rPr>
      </w:pPr>
    </w:p>
    <w:p w:rsidR="00620449" w:rsidRDefault="00620449" w:rsidP="00620449">
      <w:pPr>
        <w:rPr>
          <w:sz w:val="22"/>
        </w:rPr>
      </w:pPr>
    </w:p>
    <w:p w:rsidR="00620449" w:rsidRDefault="00620449" w:rsidP="00620449">
      <w:pPr>
        <w:rPr>
          <w:sz w:val="22"/>
        </w:rPr>
      </w:pPr>
    </w:p>
    <w:p w:rsidR="00235E02" w:rsidRDefault="00235E02" w:rsidP="00235E02">
      <w:pPr>
        <w:pStyle w:val="3"/>
        <w:jc w:val="center"/>
        <w:rPr>
          <w:color w:val="000000"/>
          <w:sz w:val="24"/>
          <w:szCs w:val="24"/>
        </w:rPr>
      </w:pPr>
      <w:bookmarkStart w:id="0" w:name="_GoBack"/>
      <w:bookmarkEnd w:id="0"/>
    </w:p>
    <w:p w:rsidR="008419BB" w:rsidRPr="00C741A9" w:rsidRDefault="008419BB" w:rsidP="00235E02">
      <w:pPr>
        <w:pStyle w:val="3"/>
        <w:jc w:val="center"/>
        <w:rPr>
          <w:color w:val="000000"/>
          <w:sz w:val="24"/>
          <w:szCs w:val="24"/>
        </w:rPr>
      </w:pPr>
    </w:p>
    <w:sectPr w:rsidR="008419BB" w:rsidRPr="00C74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D89"/>
    <w:multiLevelType w:val="hybridMultilevel"/>
    <w:tmpl w:val="2C8C82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FE423E"/>
    <w:multiLevelType w:val="hybridMultilevel"/>
    <w:tmpl w:val="46E068DE"/>
    <w:lvl w:ilvl="0" w:tplc="54E43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B6F4B30"/>
    <w:multiLevelType w:val="multilevel"/>
    <w:tmpl w:val="6872608A"/>
    <w:lvl w:ilvl="0">
      <w:start w:val="1"/>
      <w:numFmt w:val="decimal"/>
      <w:lvlText w:val="%1."/>
      <w:lvlJc w:val="left"/>
      <w:pPr>
        <w:ind w:left="450" w:hanging="450"/>
      </w:pPr>
      <w:rPr>
        <w:rFonts w:hint="default"/>
      </w:rPr>
    </w:lvl>
    <w:lvl w:ilvl="1">
      <w:start w:val="1"/>
      <w:numFmt w:val="decimal"/>
      <w:lvlText w:val="%1.%2."/>
      <w:lvlJc w:val="left"/>
      <w:pPr>
        <w:ind w:left="2892" w:hanging="720"/>
      </w:pPr>
      <w:rPr>
        <w:rFonts w:hint="default"/>
      </w:rPr>
    </w:lvl>
    <w:lvl w:ilvl="2">
      <w:start w:val="1"/>
      <w:numFmt w:val="decimal"/>
      <w:lvlText w:val="%1.%2.%3."/>
      <w:lvlJc w:val="left"/>
      <w:pPr>
        <w:ind w:left="5064" w:hanging="720"/>
      </w:pPr>
      <w:rPr>
        <w:rFonts w:hint="default"/>
      </w:rPr>
    </w:lvl>
    <w:lvl w:ilvl="3">
      <w:start w:val="1"/>
      <w:numFmt w:val="decimal"/>
      <w:lvlText w:val="%1.%2.%3.%4."/>
      <w:lvlJc w:val="left"/>
      <w:pPr>
        <w:ind w:left="7596" w:hanging="1080"/>
      </w:pPr>
      <w:rPr>
        <w:rFonts w:hint="default"/>
      </w:rPr>
    </w:lvl>
    <w:lvl w:ilvl="4">
      <w:start w:val="1"/>
      <w:numFmt w:val="decimal"/>
      <w:lvlText w:val="%1.%2.%3.%4.%5."/>
      <w:lvlJc w:val="left"/>
      <w:pPr>
        <w:ind w:left="9768" w:hanging="1080"/>
      </w:pPr>
      <w:rPr>
        <w:rFonts w:hint="default"/>
      </w:rPr>
    </w:lvl>
    <w:lvl w:ilvl="5">
      <w:start w:val="1"/>
      <w:numFmt w:val="decimal"/>
      <w:lvlText w:val="%1.%2.%3.%4.%5.%6."/>
      <w:lvlJc w:val="left"/>
      <w:pPr>
        <w:ind w:left="12300" w:hanging="1440"/>
      </w:pPr>
      <w:rPr>
        <w:rFonts w:hint="default"/>
      </w:rPr>
    </w:lvl>
    <w:lvl w:ilvl="6">
      <w:start w:val="1"/>
      <w:numFmt w:val="decimal"/>
      <w:lvlText w:val="%1.%2.%3.%4.%5.%6.%7."/>
      <w:lvlJc w:val="left"/>
      <w:pPr>
        <w:ind w:left="14832" w:hanging="1800"/>
      </w:pPr>
      <w:rPr>
        <w:rFonts w:hint="default"/>
      </w:rPr>
    </w:lvl>
    <w:lvl w:ilvl="7">
      <w:start w:val="1"/>
      <w:numFmt w:val="decimal"/>
      <w:lvlText w:val="%1.%2.%3.%4.%5.%6.%7.%8."/>
      <w:lvlJc w:val="left"/>
      <w:pPr>
        <w:ind w:left="17004" w:hanging="1800"/>
      </w:pPr>
      <w:rPr>
        <w:rFonts w:hint="default"/>
      </w:rPr>
    </w:lvl>
    <w:lvl w:ilvl="8">
      <w:start w:val="1"/>
      <w:numFmt w:val="decimal"/>
      <w:lvlText w:val="%1.%2.%3.%4.%5.%6.%7.%8.%9."/>
      <w:lvlJc w:val="left"/>
      <w:pPr>
        <w:ind w:left="19536" w:hanging="2160"/>
      </w:pPr>
      <w:rPr>
        <w:rFonts w:hint="default"/>
      </w:rPr>
    </w:lvl>
  </w:abstractNum>
  <w:abstractNum w:abstractNumId="3">
    <w:nsid w:val="59BA0874"/>
    <w:multiLevelType w:val="hybridMultilevel"/>
    <w:tmpl w:val="2BC45D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F5"/>
    <w:rsid w:val="000E0374"/>
    <w:rsid w:val="000F2D52"/>
    <w:rsid w:val="001604E4"/>
    <w:rsid w:val="001C20FA"/>
    <w:rsid w:val="00235E02"/>
    <w:rsid w:val="002B6509"/>
    <w:rsid w:val="003178F8"/>
    <w:rsid w:val="0034416B"/>
    <w:rsid w:val="0036027A"/>
    <w:rsid w:val="00543E6E"/>
    <w:rsid w:val="00620449"/>
    <w:rsid w:val="006C1D17"/>
    <w:rsid w:val="008419BB"/>
    <w:rsid w:val="008D1AF5"/>
    <w:rsid w:val="00B9684F"/>
    <w:rsid w:val="00BD0575"/>
    <w:rsid w:val="00BD5788"/>
    <w:rsid w:val="00C869F6"/>
    <w:rsid w:val="00CF4E50"/>
    <w:rsid w:val="00E0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0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unhideWhenUsed/>
    <w:qFormat/>
    <w:rsid w:val="00235E0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5E02"/>
    <w:pPr>
      <w:jc w:val="center"/>
    </w:pPr>
    <w:rPr>
      <w:rFonts w:ascii="Bookman Old Style" w:hAnsi="Bookman Old Style"/>
      <w:sz w:val="28"/>
    </w:rPr>
  </w:style>
  <w:style w:type="character" w:customStyle="1" w:styleId="a4">
    <w:name w:val="Название Знак"/>
    <w:basedOn w:val="a0"/>
    <w:link w:val="a3"/>
    <w:rsid w:val="00235E02"/>
    <w:rPr>
      <w:rFonts w:ascii="Bookman Old Style" w:eastAsia="Times New Roman" w:hAnsi="Bookman Old Style" w:cs="Times New Roman"/>
      <w:sz w:val="28"/>
      <w:szCs w:val="24"/>
      <w:lang w:eastAsia="ru-RU"/>
    </w:rPr>
  </w:style>
  <w:style w:type="character" w:customStyle="1" w:styleId="30">
    <w:name w:val="Заголовок 3 Знак"/>
    <w:basedOn w:val="a0"/>
    <w:link w:val="3"/>
    <w:uiPriority w:val="9"/>
    <w:rsid w:val="00235E0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235E02"/>
    <w:pPr>
      <w:ind w:left="720"/>
      <w:contextualSpacing/>
    </w:pPr>
  </w:style>
  <w:style w:type="paragraph" w:customStyle="1" w:styleId="ConsPlusNormal">
    <w:name w:val="ConsPlusNormal"/>
    <w:rsid w:val="001604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3178F8"/>
    <w:rPr>
      <w:rFonts w:ascii="Tahoma" w:hAnsi="Tahoma" w:cs="Tahoma"/>
      <w:sz w:val="16"/>
      <w:szCs w:val="16"/>
    </w:rPr>
  </w:style>
  <w:style w:type="character" w:customStyle="1" w:styleId="a7">
    <w:name w:val="Текст выноски Знак"/>
    <w:basedOn w:val="a0"/>
    <w:link w:val="a6"/>
    <w:uiPriority w:val="99"/>
    <w:semiHidden/>
    <w:rsid w:val="003178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0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unhideWhenUsed/>
    <w:qFormat/>
    <w:rsid w:val="00235E0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5E02"/>
    <w:pPr>
      <w:jc w:val="center"/>
    </w:pPr>
    <w:rPr>
      <w:rFonts w:ascii="Bookman Old Style" w:hAnsi="Bookman Old Style"/>
      <w:sz w:val="28"/>
    </w:rPr>
  </w:style>
  <w:style w:type="character" w:customStyle="1" w:styleId="a4">
    <w:name w:val="Название Знак"/>
    <w:basedOn w:val="a0"/>
    <w:link w:val="a3"/>
    <w:rsid w:val="00235E02"/>
    <w:rPr>
      <w:rFonts w:ascii="Bookman Old Style" w:eastAsia="Times New Roman" w:hAnsi="Bookman Old Style" w:cs="Times New Roman"/>
      <w:sz w:val="28"/>
      <w:szCs w:val="24"/>
      <w:lang w:eastAsia="ru-RU"/>
    </w:rPr>
  </w:style>
  <w:style w:type="character" w:customStyle="1" w:styleId="30">
    <w:name w:val="Заголовок 3 Знак"/>
    <w:basedOn w:val="a0"/>
    <w:link w:val="3"/>
    <w:uiPriority w:val="9"/>
    <w:rsid w:val="00235E0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235E02"/>
    <w:pPr>
      <w:ind w:left="720"/>
      <w:contextualSpacing/>
    </w:pPr>
  </w:style>
  <w:style w:type="paragraph" w:customStyle="1" w:styleId="ConsPlusNormal">
    <w:name w:val="ConsPlusNormal"/>
    <w:rsid w:val="001604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3178F8"/>
    <w:rPr>
      <w:rFonts w:ascii="Tahoma" w:hAnsi="Tahoma" w:cs="Tahoma"/>
      <w:sz w:val="16"/>
      <w:szCs w:val="16"/>
    </w:rPr>
  </w:style>
  <w:style w:type="character" w:customStyle="1" w:styleId="a7">
    <w:name w:val="Текст выноски Знак"/>
    <w:basedOn w:val="a0"/>
    <w:link w:val="a6"/>
    <w:uiPriority w:val="99"/>
    <w:semiHidden/>
    <w:rsid w:val="003178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88271">
      <w:bodyDiv w:val="1"/>
      <w:marLeft w:val="0"/>
      <w:marRight w:val="0"/>
      <w:marTop w:val="0"/>
      <w:marBottom w:val="0"/>
      <w:divBdr>
        <w:top w:val="none" w:sz="0" w:space="0" w:color="auto"/>
        <w:left w:val="none" w:sz="0" w:space="0" w:color="auto"/>
        <w:bottom w:val="none" w:sz="0" w:space="0" w:color="auto"/>
        <w:right w:val="none" w:sz="0" w:space="0" w:color="auto"/>
      </w:divBdr>
    </w:div>
    <w:div w:id="103411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User</cp:lastModifiedBy>
  <cp:revision>14</cp:revision>
  <cp:lastPrinted>2018-05-11T05:51:00Z</cp:lastPrinted>
  <dcterms:created xsi:type="dcterms:W3CDTF">2018-04-27T06:56:00Z</dcterms:created>
  <dcterms:modified xsi:type="dcterms:W3CDTF">2026-04-20T06:41:00Z</dcterms:modified>
</cp:coreProperties>
</file>